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D6A0F" w14:textId="355CEFCC" w:rsidR="00381061" w:rsidRDefault="00763660" w:rsidP="00381061">
      <w:pPr>
        <w:pStyle w:val="Heading1"/>
        <w:spacing w:before="120"/>
        <w:rPr>
          <w:rFonts w:ascii="Arial" w:hAnsi="Arial" w:cs="Arial"/>
        </w:rPr>
      </w:pPr>
      <w:bookmarkStart w:id="0" w:name="_GoBack"/>
      <w:bookmarkEnd w:id="0"/>
      <w:r w:rsidRPr="00C15C99">
        <w:rPr>
          <w:noProof/>
          <w:lang w:val="en-GB" w:eastAsia="en-GB"/>
        </w:rPr>
        <w:drawing>
          <wp:anchor distT="0" distB="0" distL="114300" distR="114300" simplePos="0" relativeHeight="251675648" behindDoc="0" locked="0" layoutInCell="1" allowOverlap="1" wp14:anchorId="496845C4" wp14:editId="747E7CBD">
            <wp:simplePos x="0" y="0"/>
            <wp:positionH relativeFrom="column">
              <wp:posOffset>5619800</wp:posOffset>
            </wp:positionH>
            <wp:positionV relativeFrom="paragraph">
              <wp:posOffset>-166548</wp:posOffset>
            </wp:positionV>
            <wp:extent cx="1065101" cy="931616"/>
            <wp:effectExtent l="0" t="0" r="1905" b="8255"/>
            <wp:wrapNone/>
            <wp:docPr id="11" name="Picture 1" descr="nutechmap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utechmapsm.p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65101" cy="931616"/>
                    </a:xfrm>
                    <a:prstGeom prst="rect">
                      <a:avLst/>
                    </a:prstGeom>
                  </pic:spPr>
                </pic:pic>
              </a:graphicData>
            </a:graphic>
            <wp14:sizeRelH relativeFrom="page">
              <wp14:pctWidth>0</wp14:pctWidth>
            </wp14:sizeRelH>
            <wp14:sizeRelV relativeFrom="page">
              <wp14:pctHeight>0</wp14:pctHeight>
            </wp14:sizeRelV>
          </wp:anchor>
        </w:drawing>
      </w:r>
      <w:r w:rsidR="00AF76D1">
        <w:rPr>
          <w:rFonts w:ascii="Arial" w:hAnsi="Arial" w:cs="Arial"/>
          <w:noProof/>
          <w:lang w:val="en-GB" w:eastAsia="en-GB"/>
        </w:rPr>
        <mc:AlternateContent>
          <mc:Choice Requires="wps">
            <w:drawing>
              <wp:anchor distT="0" distB="0" distL="114300" distR="114300" simplePos="0" relativeHeight="251656190" behindDoc="1" locked="0" layoutInCell="1" allowOverlap="1" wp14:anchorId="7769DC96" wp14:editId="05B2BF2E">
                <wp:simplePos x="0" y="0"/>
                <wp:positionH relativeFrom="column">
                  <wp:posOffset>-303530</wp:posOffset>
                </wp:positionH>
                <wp:positionV relativeFrom="paragraph">
                  <wp:posOffset>-303530</wp:posOffset>
                </wp:positionV>
                <wp:extent cx="7119620" cy="10017125"/>
                <wp:effectExtent l="50800" t="25400" r="68580" b="92075"/>
                <wp:wrapNone/>
                <wp:docPr id="8" name="Rectangle 8"/>
                <wp:cNvGraphicFramePr/>
                <a:graphic xmlns:a="http://schemas.openxmlformats.org/drawingml/2006/main">
                  <a:graphicData uri="http://schemas.microsoft.com/office/word/2010/wordprocessingShape">
                    <wps:wsp>
                      <wps:cNvSpPr/>
                      <wps:spPr>
                        <a:xfrm>
                          <a:off x="0" y="0"/>
                          <a:ext cx="7119620" cy="10017125"/>
                        </a:xfrm>
                        <a:prstGeom prst="rect">
                          <a:avLst/>
                        </a:prstGeom>
                        <a:solidFill>
                          <a:schemeClr val="bg1"/>
                        </a:solidFill>
                        <a:ln w="28575"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 o:spid="_x0000_s1026" style="position:absolute;margin-left:-23.85pt;margin-top:-23.85pt;width:560.6pt;height:788.7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" fillcolor="white [3212]" strokecolor="#4579b8 [3044]" strokeweight="2.25pt">
                <v:shadow on="t" opacity="22937f" mv:blur="40000f" origin=",.5" offset="0,23000emu"/>
              </v:rect>
            </w:pict>
          </mc:Fallback>
        </mc:AlternateContent>
      </w:r>
      <w:r w:rsidR="00865521">
        <w:rPr>
          <w:rFonts w:ascii="Arial" w:hAnsi="Arial" w:cs="Arial"/>
          <w:noProof/>
          <w:lang w:val="en-GB" w:eastAsia="en-GB"/>
        </w:rPr>
        <mc:AlternateContent>
          <mc:Choice Requires="wps">
            <w:drawing>
              <wp:anchor distT="0" distB="0" distL="114300" distR="114300" simplePos="0" relativeHeight="251665408" behindDoc="0" locked="0" layoutInCell="1" allowOverlap="1" wp14:anchorId="2714F892" wp14:editId="0E09335D">
                <wp:simplePos x="0" y="0"/>
                <wp:positionH relativeFrom="column">
                  <wp:posOffset>5449920</wp:posOffset>
                </wp:positionH>
                <wp:positionV relativeFrom="paragraph">
                  <wp:posOffset>-170515</wp:posOffset>
                </wp:positionV>
                <wp:extent cx="1243173" cy="97604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243173" cy="9760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3F7359" w14:textId="112BFFD1" w:rsidR="005F7E21" w:rsidRDefault="005F7E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0" o:spid="_x0000_s1026" type="#_x0000_t202" style="position:absolute;margin-left:429.15pt;margin-top:-13.4pt;width:97.9pt;height:76.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erU84CAAAQ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" filled="f" stroked="f">
                <v:textbox>
                  <w:txbxContent>
                    <w:p w14:paraId="193F7359" w14:textId="112BFFD1" w:rsidR="005F7E21" w:rsidRDefault="005F7E21"/>
                  </w:txbxContent>
                </v:textbox>
                <w10:wrap type="square"/>
              </v:shape>
            </w:pict>
          </mc:Fallback>
        </mc:AlternateContent>
      </w:r>
      <w:r w:rsidR="008548F8">
        <w:rPr>
          <w:rFonts w:ascii="Arial" w:hAnsi="Arial" w:cs="Arial"/>
          <w:noProof/>
        </w:rPr>
        <w:t>Investing</w:t>
      </w:r>
      <w:r w:rsidR="00381061" w:rsidRPr="00685B3B">
        <w:rPr>
          <w:rFonts w:ascii="Arial" w:hAnsi="Arial" w:cs="Arial"/>
        </w:rPr>
        <w:t xml:space="preserve"> for growth</w:t>
      </w:r>
      <w:r w:rsidR="00865521">
        <w:rPr>
          <w:rFonts w:ascii="Arial" w:hAnsi="Arial" w:cs="Arial"/>
        </w:rPr>
        <w:t xml:space="preserve"> – </w:t>
      </w:r>
      <w:r w:rsidR="008548F8">
        <w:rPr>
          <w:rFonts w:ascii="Arial" w:hAnsi="Arial" w:cs="Arial"/>
        </w:rPr>
        <w:t>Technology roadmapping</w:t>
      </w:r>
    </w:p>
    <w:p w14:paraId="0E27E51A" w14:textId="49ABCF9B" w:rsidR="008548F8" w:rsidRPr="008548F8" w:rsidRDefault="008548F8" w:rsidP="00111668">
      <w:pPr>
        <w:pStyle w:val="Heading1"/>
        <w:spacing w:before="120"/>
        <w:rPr>
          <w:rFonts w:ascii="Arial" w:hAnsi="Arial" w:cs="Arial"/>
        </w:rPr>
      </w:pPr>
      <w:r w:rsidRPr="008548F8">
        <w:rPr>
          <w:rFonts w:ascii="Arial" w:hAnsi="Arial" w:cs="Arial"/>
        </w:rPr>
        <w:t>A nu Angle briefing</w:t>
      </w:r>
    </w:p>
    <w:p w14:paraId="33D04DB4" w14:textId="03005882" w:rsidR="00865521" w:rsidRPr="00865521" w:rsidRDefault="00865521" w:rsidP="00865521"/>
    <w:p w14:paraId="5A6EA352" w14:textId="632AE91E" w:rsidR="00381061" w:rsidRPr="00865521" w:rsidRDefault="00623CEF" w:rsidP="00925ED1">
      <w:pPr>
        <w:spacing w:before="100" w:beforeAutospacing="1"/>
        <w:rPr>
          <w:rFonts w:ascii="Arial" w:hAnsi="Arial" w:cs="Arial"/>
          <w:sz w:val="22"/>
        </w:rPr>
      </w:pPr>
      <w:r w:rsidRPr="005F7E21">
        <w:rPr>
          <w:noProof/>
          <w:lang w:val="en-GB" w:eastAsia="en-GB"/>
        </w:rPr>
        <w:drawing>
          <wp:anchor distT="0" distB="0" distL="114300" distR="114300" simplePos="0" relativeHeight="251657215" behindDoc="0" locked="0" layoutInCell="1" allowOverlap="1" wp14:anchorId="5E24015C" wp14:editId="378BEDA0">
            <wp:simplePos x="0" y="0"/>
            <wp:positionH relativeFrom="column">
              <wp:posOffset>-38100</wp:posOffset>
            </wp:positionH>
            <wp:positionV relativeFrom="paragraph">
              <wp:posOffset>165100</wp:posOffset>
            </wp:positionV>
            <wp:extent cx="1934210" cy="2903855"/>
            <wp:effectExtent l="0" t="0" r="0" b="0"/>
            <wp:wrapTight wrapText="bothSides">
              <wp:wrapPolygon edited="0">
                <wp:start x="0" y="0"/>
                <wp:lineTo x="0" y="21350"/>
                <wp:lineTo x="21274" y="21350"/>
                <wp:lineTo x="212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5922474Medium.jpg"/>
                    <pic:cNvPicPr/>
                  </pic:nvPicPr>
                  <pic:blipFill>
                    <a:blip r:embed="rId7">
                      <a:extLst>
                        <a:ext uri="{28A0092B-C50C-407E-A947-70E740481C1C}">
                          <a14:useLocalDpi xmlns:a14="http://schemas.microsoft.com/office/drawing/2010/main" val="0"/>
                        </a:ext>
                      </a:extLst>
                    </a:blip>
                    <a:stretch>
                      <a:fillRect/>
                    </a:stretch>
                  </pic:blipFill>
                  <pic:spPr>
                    <a:xfrm>
                      <a:off x="0" y="0"/>
                      <a:ext cx="1934210" cy="2903855"/>
                    </a:xfrm>
                    <a:prstGeom prst="rect">
                      <a:avLst/>
                    </a:prstGeom>
                  </pic:spPr>
                </pic:pic>
              </a:graphicData>
            </a:graphic>
            <wp14:sizeRelH relativeFrom="page">
              <wp14:pctWidth>0</wp14:pctWidth>
            </wp14:sizeRelH>
            <wp14:sizeRelV relativeFrom="page">
              <wp14:pctHeight>0</wp14:pctHeight>
            </wp14:sizeRelV>
          </wp:anchor>
        </w:drawing>
      </w:r>
      <w:r w:rsidR="004A0877" w:rsidRPr="00865521">
        <w:rPr>
          <w:rFonts w:ascii="Arial" w:hAnsi="Arial" w:cs="Arial"/>
          <w:sz w:val="22"/>
        </w:rPr>
        <w:t>Channeling</w:t>
      </w:r>
      <w:r w:rsidR="00381061" w:rsidRPr="00865521">
        <w:rPr>
          <w:rFonts w:ascii="Arial" w:hAnsi="Arial" w:cs="Arial"/>
          <w:sz w:val="22"/>
        </w:rPr>
        <w:t xml:space="preserve"> and directing the growth efforts of any business is challenging</w:t>
      </w:r>
      <w:r w:rsidR="000544D8" w:rsidRPr="00865521">
        <w:rPr>
          <w:rFonts w:ascii="Arial" w:hAnsi="Arial" w:cs="Arial"/>
          <w:sz w:val="22"/>
        </w:rPr>
        <w:t xml:space="preserve"> </w:t>
      </w:r>
      <w:r w:rsidR="00D85B13" w:rsidRPr="00865521">
        <w:rPr>
          <w:rFonts w:ascii="Arial" w:hAnsi="Arial" w:cs="Arial"/>
          <w:sz w:val="22"/>
        </w:rPr>
        <w:t>and</w:t>
      </w:r>
      <w:r w:rsidR="000544D8" w:rsidRPr="00865521">
        <w:rPr>
          <w:rFonts w:ascii="Arial" w:hAnsi="Arial" w:cs="Arial"/>
          <w:sz w:val="22"/>
        </w:rPr>
        <w:t xml:space="preserve"> very important</w:t>
      </w:r>
      <w:r w:rsidR="00D85B13" w:rsidRPr="00865521">
        <w:rPr>
          <w:rFonts w:ascii="Arial" w:hAnsi="Arial" w:cs="Arial"/>
          <w:sz w:val="22"/>
        </w:rPr>
        <w:t>,</w:t>
      </w:r>
      <w:r w:rsidR="000544D8" w:rsidRPr="00865521">
        <w:rPr>
          <w:rFonts w:ascii="Arial" w:hAnsi="Arial" w:cs="Arial"/>
          <w:sz w:val="22"/>
        </w:rPr>
        <w:t xml:space="preserve"> especially in today</w:t>
      </w:r>
      <w:r w:rsidR="00D85B13" w:rsidRPr="00865521">
        <w:rPr>
          <w:rFonts w:ascii="Arial" w:hAnsi="Arial" w:cs="Arial"/>
          <w:sz w:val="22"/>
        </w:rPr>
        <w:t>’</w:t>
      </w:r>
      <w:r w:rsidR="000544D8" w:rsidRPr="00865521">
        <w:rPr>
          <w:rFonts w:ascii="Arial" w:hAnsi="Arial" w:cs="Arial"/>
          <w:sz w:val="22"/>
        </w:rPr>
        <w:t>s uncertain business environment</w:t>
      </w:r>
      <w:r w:rsidR="00381061" w:rsidRPr="00865521">
        <w:rPr>
          <w:rFonts w:ascii="Arial" w:hAnsi="Arial" w:cs="Arial"/>
          <w:sz w:val="22"/>
        </w:rPr>
        <w:t xml:space="preserve">. Grappling with shortening product launch timescales, shifting market requirements and </w:t>
      </w:r>
      <w:r w:rsidR="00F4656B">
        <w:rPr>
          <w:rFonts w:ascii="Arial" w:hAnsi="Arial" w:cs="Arial"/>
          <w:sz w:val="22"/>
        </w:rPr>
        <w:t>paying for</w:t>
      </w:r>
      <w:r w:rsidR="00381061" w:rsidRPr="00865521">
        <w:rPr>
          <w:rFonts w:ascii="Arial" w:hAnsi="Arial" w:cs="Arial"/>
          <w:sz w:val="22"/>
        </w:rPr>
        <w:t xml:space="preserve"> the significant resources required to meet them is a </w:t>
      </w:r>
      <w:r w:rsidR="007B3D8F" w:rsidRPr="00865521">
        <w:rPr>
          <w:rFonts w:ascii="Arial" w:hAnsi="Arial" w:cs="Arial"/>
          <w:sz w:val="22"/>
        </w:rPr>
        <w:t>challenge</w:t>
      </w:r>
      <w:r w:rsidR="00381061" w:rsidRPr="00865521">
        <w:rPr>
          <w:rFonts w:ascii="Arial" w:hAnsi="Arial" w:cs="Arial"/>
          <w:sz w:val="22"/>
        </w:rPr>
        <w:t xml:space="preserve"> that many executives face.</w:t>
      </w:r>
      <w:r w:rsidR="000544D8" w:rsidRPr="00865521">
        <w:rPr>
          <w:rFonts w:ascii="Arial" w:hAnsi="Arial" w:cs="Arial"/>
          <w:sz w:val="22"/>
        </w:rPr>
        <w:t xml:space="preserve"> </w:t>
      </w:r>
      <w:r w:rsidR="00D85B13" w:rsidRPr="00865521">
        <w:rPr>
          <w:rFonts w:ascii="Arial" w:hAnsi="Arial" w:cs="Arial"/>
          <w:sz w:val="22"/>
        </w:rPr>
        <w:t>This means that it is crucial to gain a well-structured u</w:t>
      </w:r>
      <w:r w:rsidR="000544D8" w:rsidRPr="00865521">
        <w:rPr>
          <w:rFonts w:ascii="Arial" w:hAnsi="Arial" w:cs="Arial"/>
          <w:sz w:val="22"/>
        </w:rPr>
        <w:t xml:space="preserve">nderstanding </w:t>
      </w:r>
      <w:r w:rsidR="00D85B13" w:rsidRPr="00865521">
        <w:rPr>
          <w:rFonts w:ascii="Arial" w:hAnsi="Arial" w:cs="Arial"/>
          <w:sz w:val="22"/>
        </w:rPr>
        <w:t xml:space="preserve">of the </w:t>
      </w:r>
      <w:r w:rsidR="000544D8" w:rsidRPr="00865521">
        <w:rPr>
          <w:rFonts w:ascii="Arial" w:hAnsi="Arial" w:cs="Arial"/>
          <w:sz w:val="22"/>
        </w:rPr>
        <w:t xml:space="preserve">future </w:t>
      </w:r>
      <w:r w:rsidR="00D85B13" w:rsidRPr="00865521">
        <w:rPr>
          <w:rFonts w:ascii="Arial" w:hAnsi="Arial" w:cs="Arial"/>
          <w:sz w:val="22"/>
        </w:rPr>
        <w:t>and structure</w:t>
      </w:r>
      <w:r w:rsidR="000544D8" w:rsidRPr="00865521">
        <w:rPr>
          <w:rFonts w:ascii="Arial" w:hAnsi="Arial" w:cs="Arial"/>
          <w:sz w:val="22"/>
        </w:rPr>
        <w:t xml:space="preserve"> technology investments to both defend and grow the business.</w:t>
      </w:r>
    </w:p>
    <w:p w14:paraId="2C1D1B4C" w14:textId="62078601" w:rsidR="00D70ED1" w:rsidRPr="00865521" w:rsidRDefault="00D70ED1" w:rsidP="003810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rPr>
          <w:rFonts w:ascii="Arial" w:hAnsi="Arial" w:cs="Arial"/>
          <w:sz w:val="22"/>
        </w:rPr>
      </w:pPr>
      <w:r w:rsidRPr="00865521">
        <w:rPr>
          <w:rFonts w:ascii="Arial" w:hAnsi="Arial" w:cs="Arial"/>
          <w:sz w:val="22"/>
        </w:rPr>
        <w:t xml:space="preserve">Implemented well, technology roadmapping helps </w:t>
      </w:r>
      <w:r w:rsidR="00D85B13" w:rsidRPr="00865521">
        <w:rPr>
          <w:rFonts w:ascii="Arial" w:hAnsi="Arial" w:cs="Arial"/>
          <w:sz w:val="22"/>
        </w:rPr>
        <w:t>develop a view of</w:t>
      </w:r>
      <w:r w:rsidR="000544D8" w:rsidRPr="00865521">
        <w:rPr>
          <w:rFonts w:ascii="Arial" w:hAnsi="Arial" w:cs="Arial"/>
          <w:sz w:val="22"/>
        </w:rPr>
        <w:t xml:space="preserve"> the future and </w:t>
      </w:r>
      <w:r w:rsidRPr="00865521">
        <w:rPr>
          <w:rFonts w:ascii="Arial" w:hAnsi="Arial" w:cs="Arial"/>
          <w:sz w:val="22"/>
        </w:rPr>
        <w:t>build links between R&amp;D and commercial teams</w:t>
      </w:r>
      <w:r w:rsidR="00D85B13" w:rsidRPr="00865521">
        <w:rPr>
          <w:rFonts w:ascii="Arial" w:hAnsi="Arial" w:cs="Arial"/>
          <w:sz w:val="22"/>
        </w:rPr>
        <w:t>. It</w:t>
      </w:r>
      <w:r w:rsidRPr="00865521">
        <w:rPr>
          <w:rFonts w:ascii="Arial" w:hAnsi="Arial" w:cs="Arial"/>
          <w:sz w:val="22"/>
        </w:rPr>
        <w:t xml:space="preserve"> sets out clear investment choices to make, </w:t>
      </w:r>
      <w:r w:rsidR="00D85B13" w:rsidRPr="00865521">
        <w:rPr>
          <w:rFonts w:ascii="Arial" w:hAnsi="Arial" w:cs="Arial"/>
          <w:sz w:val="22"/>
        </w:rPr>
        <w:t xml:space="preserve">and </w:t>
      </w:r>
      <w:r w:rsidRPr="00865521">
        <w:rPr>
          <w:rFonts w:ascii="Arial" w:hAnsi="Arial" w:cs="Arial"/>
          <w:sz w:val="22"/>
        </w:rPr>
        <w:t>protects against technological obsolescence or disruption</w:t>
      </w:r>
      <w:r w:rsidR="00D85B13" w:rsidRPr="00865521">
        <w:rPr>
          <w:rFonts w:ascii="Arial" w:hAnsi="Arial" w:cs="Arial"/>
          <w:sz w:val="22"/>
        </w:rPr>
        <w:t xml:space="preserve">. It also </w:t>
      </w:r>
      <w:r w:rsidRPr="00865521">
        <w:rPr>
          <w:rFonts w:ascii="Arial" w:hAnsi="Arial" w:cs="Arial"/>
          <w:sz w:val="22"/>
        </w:rPr>
        <w:t>helps to balance the efforts of internal development with that of external sources of technology</w:t>
      </w:r>
      <w:r w:rsidR="000544D8" w:rsidRPr="00865521">
        <w:rPr>
          <w:rFonts w:ascii="Arial" w:hAnsi="Arial" w:cs="Arial"/>
          <w:sz w:val="22"/>
        </w:rPr>
        <w:t xml:space="preserve"> </w:t>
      </w:r>
      <w:r w:rsidR="00D85B13" w:rsidRPr="00865521">
        <w:rPr>
          <w:rFonts w:ascii="Arial" w:hAnsi="Arial" w:cs="Arial"/>
          <w:sz w:val="22"/>
        </w:rPr>
        <w:t xml:space="preserve">that </w:t>
      </w:r>
      <w:r w:rsidR="000544D8" w:rsidRPr="00865521">
        <w:rPr>
          <w:rFonts w:ascii="Arial" w:hAnsi="Arial" w:cs="Arial"/>
          <w:sz w:val="22"/>
        </w:rPr>
        <w:t>are required in the future.</w:t>
      </w:r>
    </w:p>
    <w:p w14:paraId="7F119197" w14:textId="003E1EA3" w:rsidR="00381061" w:rsidRPr="00865521" w:rsidRDefault="00381061" w:rsidP="00D85B13">
      <w:pPr>
        <w:spacing w:before="120"/>
        <w:rPr>
          <w:rFonts w:ascii="Arial" w:hAnsi="Arial" w:cs="Arial"/>
          <w:sz w:val="22"/>
        </w:rPr>
      </w:pPr>
      <w:r w:rsidRPr="00865521">
        <w:rPr>
          <w:rFonts w:ascii="Arial" w:hAnsi="Arial" w:cs="Arial"/>
          <w:sz w:val="22"/>
        </w:rPr>
        <w:t xml:space="preserve">This briefing describes how to make roadmapping count – how commercial and technical </w:t>
      </w:r>
      <w:r w:rsidR="00D14CE0" w:rsidRPr="00865521">
        <w:rPr>
          <w:rFonts w:ascii="Arial" w:hAnsi="Arial" w:cs="Arial"/>
          <w:sz w:val="22"/>
        </w:rPr>
        <w:t>functions can</w:t>
      </w:r>
      <w:r w:rsidRPr="00865521">
        <w:rPr>
          <w:rFonts w:ascii="Arial" w:hAnsi="Arial" w:cs="Arial"/>
          <w:sz w:val="22"/>
        </w:rPr>
        <w:t xml:space="preserve"> help executives charged with investing scarce resources make key decisions about the future of the business.</w:t>
      </w:r>
    </w:p>
    <w:p w14:paraId="600B4D88" w14:textId="30EE2283" w:rsidR="00381061" w:rsidRPr="00685B3B" w:rsidRDefault="00507D11" w:rsidP="00D85B13">
      <w:pPr>
        <w:pStyle w:val="Heading1"/>
        <w:spacing w:before="240"/>
        <w:rPr>
          <w:rFonts w:ascii="Arial" w:hAnsi="Arial" w:cs="Arial"/>
        </w:rPr>
      </w:pPr>
      <w:r w:rsidRPr="00685B3B">
        <w:rPr>
          <w:rFonts w:ascii="Arial" w:hAnsi="Arial" w:cs="Arial"/>
        </w:rPr>
        <w:t xml:space="preserve">Benefits to </w:t>
      </w:r>
      <w:r w:rsidR="00316971">
        <w:rPr>
          <w:rFonts w:ascii="Arial" w:hAnsi="Arial" w:cs="Arial"/>
        </w:rPr>
        <w:t>creating</w:t>
      </w:r>
      <w:r w:rsidRPr="00685B3B">
        <w:rPr>
          <w:rFonts w:ascii="Arial" w:hAnsi="Arial" w:cs="Arial"/>
        </w:rPr>
        <w:t xml:space="preserve"> a technology roadmap</w:t>
      </w:r>
    </w:p>
    <w:p w14:paraId="2280BFBB" w14:textId="7E3CDE8C" w:rsidR="00D70ED1" w:rsidRPr="008548F8" w:rsidRDefault="00507D11" w:rsidP="00685B3B">
      <w:pPr>
        <w:spacing w:before="100" w:beforeAutospacing="1"/>
        <w:rPr>
          <w:rFonts w:ascii="Arial" w:hAnsi="Arial" w:cs="Arial"/>
          <w:sz w:val="22"/>
        </w:rPr>
      </w:pPr>
      <w:r w:rsidRPr="008548F8">
        <w:rPr>
          <w:rFonts w:ascii="Arial" w:hAnsi="Arial" w:cs="Arial"/>
          <w:sz w:val="22"/>
        </w:rPr>
        <w:t xml:space="preserve">There are many benefits to creating a </w:t>
      </w:r>
      <w:r w:rsidR="000544D8" w:rsidRPr="008548F8">
        <w:rPr>
          <w:rFonts w:ascii="Arial" w:hAnsi="Arial" w:cs="Arial"/>
          <w:sz w:val="22"/>
        </w:rPr>
        <w:t xml:space="preserve">good quality </w:t>
      </w:r>
      <w:r w:rsidRPr="008548F8">
        <w:rPr>
          <w:rFonts w:ascii="Arial" w:hAnsi="Arial" w:cs="Arial"/>
          <w:sz w:val="22"/>
        </w:rPr>
        <w:t>technology roadmap and the relative importance for each will depend individual circumstance.</w:t>
      </w:r>
    </w:p>
    <w:p w14:paraId="5D5FCB4A" w14:textId="60EE6217" w:rsidR="00D70ED1" w:rsidRPr="008548F8" w:rsidRDefault="00925ED1" w:rsidP="00D70ED1">
      <w:pPr>
        <w:pStyle w:val="ListParagraph"/>
        <w:numPr>
          <w:ilvl w:val="0"/>
          <w:numId w:val="1"/>
        </w:numPr>
        <w:spacing w:before="100" w:beforeAutospacing="1"/>
        <w:rPr>
          <w:rFonts w:ascii="Arial" w:hAnsi="Arial" w:cs="Arial"/>
          <w:sz w:val="22"/>
        </w:rPr>
      </w:pPr>
      <w:r w:rsidRPr="008548F8">
        <w:rPr>
          <w:rFonts w:ascii="Arial" w:hAnsi="Arial" w:cs="Arial"/>
          <w:noProof/>
          <w:sz w:val="22"/>
          <w:lang w:val="en-GB" w:eastAsia="en-GB"/>
        </w:rPr>
        <w:drawing>
          <wp:anchor distT="0" distB="0" distL="114300" distR="114300" simplePos="0" relativeHeight="251663360" behindDoc="0" locked="0" layoutInCell="1" allowOverlap="1" wp14:anchorId="0A662D2C" wp14:editId="3435EA04">
            <wp:simplePos x="0" y="0"/>
            <wp:positionH relativeFrom="column">
              <wp:posOffset>5057775</wp:posOffset>
            </wp:positionH>
            <wp:positionV relativeFrom="paragraph">
              <wp:posOffset>295910</wp:posOffset>
            </wp:positionV>
            <wp:extent cx="1613535" cy="1613535"/>
            <wp:effectExtent l="0" t="0" r="12065" b="12065"/>
            <wp:wrapTight wrapText="bothSides">
              <wp:wrapPolygon edited="0">
                <wp:start x="0" y="0"/>
                <wp:lineTo x="0" y="21421"/>
                <wp:lineTo x="21421" y="21421"/>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3700542Medium.jpg"/>
                    <pic:cNvPicPr/>
                  </pic:nvPicPr>
                  <pic:blipFill>
                    <a:blip r:embed="rId8">
                      <a:extLst>
                        <a:ext uri="{28A0092B-C50C-407E-A947-70E740481C1C}">
                          <a14:useLocalDpi xmlns:a14="http://schemas.microsoft.com/office/drawing/2010/main" val="0"/>
                        </a:ext>
                      </a:extLst>
                    </a:blip>
                    <a:stretch>
                      <a:fillRect/>
                    </a:stretch>
                  </pic:blipFill>
                  <pic:spPr>
                    <a:xfrm>
                      <a:off x="0" y="0"/>
                      <a:ext cx="1613535" cy="1613535"/>
                    </a:xfrm>
                    <a:prstGeom prst="rect">
                      <a:avLst/>
                    </a:prstGeom>
                  </pic:spPr>
                </pic:pic>
              </a:graphicData>
            </a:graphic>
            <wp14:sizeRelH relativeFrom="page">
              <wp14:pctWidth>0</wp14:pctWidth>
            </wp14:sizeRelH>
            <wp14:sizeRelV relativeFrom="page">
              <wp14:pctHeight>0</wp14:pctHeight>
            </wp14:sizeRelV>
          </wp:anchor>
        </w:drawing>
      </w:r>
      <w:r w:rsidR="007F71F2" w:rsidRPr="008548F8">
        <w:rPr>
          <w:rFonts w:ascii="Arial" w:hAnsi="Arial" w:cs="Arial"/>
          <w:sz w:val="22"/>
        </w:rPr>
        <w:t>Identify new opportunities for future growth</w:t>
      </w:r>
    </w:p>
    <w:p w14:paraId="27D2AD3B" w14:textId="6A29F48E" w:rsidR="00D70ED1" w:rsidRPr="008548F8" w:rsidRDefault="007F71F2" w:rsidP="00D70ED1">
      <w:pPr>
        <w:pStyle w:val="ListParagraph"/>
        <w:numPr>
          <w:ilvl w:val="0"/>
          <w:numId w:val="1"/>
        </w:numPr>
        <w:spacing w:before="100" w:beforeAutospacing="1"/>
        <w:rPr>
          <w:rFonts w:ascii="Arial" w:hAnsi="Arial" w:cs="Arial"/>
          <w:sz w:val="22"/>
        </w:rPr>
      </w:pPr>
      <w:r w:rsidRPr="008548F8">
        <w:rPr>
          <w:rFonts w:ascii="Arial" w:hAnsi="Arial" w:cs="Arial"/>
          <w:sz w:val="22"/>
        </w:rPr>
        <w:t>Protect against disruption from unexpected changes in technology</w:t>
      </w:r>
      <w:r w:rsidR="00F4656B">
        <w:rPr>
          <w:rFonts w:ascii="Arial" w:hAnsi="Arial" w:cs="Arial"/>
          <w:sz w:val="22"/>
        </w:rPr>
        <w:t xml:space="preserve"> or business model</w:t>
      </w:r>
    </w:p>
    <w:p w14:paraId="43E9F630" w14:textId="6C436FB1" w:rsidR="007F71F2" w:rsidRPr="008548F8" w:rsidRDefault="00F4656B" w:rsidP="00D70ED1">
      <w:pPr>
        <w:pStyle w:val="ListParagraph"/>
        <w:numPr>
          <w:ilvl w:val="0"/>
          <w:numId w:val="1"/>
        </w:numPr>
        <w:spacing w:before="100" w:beforeAutospacing="1"/>
        <w:rPr>
          <w:rFonts w:ascii="Arial" w:hAnsi="Arial" w:cs="Arial"/>
          <w:sz w:val="22"/>
        </w:rPr>
      </w:pPr>
      <w:r>
        <w:rPr>
          <w:rFonts w:ascii="Arial" w:hAnsi="Arial" w:cs="Arial"/>
          <w:sz w:val="22"/>
        </w:rPr>
        <w:t>A</w:t>
      </w:r>
      <w:r w:rsidR="007F71F2" w:rsidRPr="008548F8">
        <w:rPr>
          <w:rFonts w:ascii="Arial" w:hAnsi="Arial" w:cs="Arial"/>
          <w:sz w:val="22"/>
        </w:rPr>
        <w:t>ligned sense of direction across the commercial and technical teams within your organization</w:t>
      </w:r>
    </w:p>
    <w:p w14:paraId="01965ABF" w14:textId="6CB8D00F" w:rsidR="007F71F2" w:rsidRPr="008548F8" w:rsidRDefault="00F4656B" w:rsidP="00D70ED1">
      <w:pPr>
        <w:pStyle w:val="ListParagraph"/>
        <w:numPr>
          <w:ilvl w:val="0"/>
          <w:numId w:val="1"/>
        </w:numPr>
        <w:spacing w:before="100" w:beforeAutospacing="1"/>
        <w:rPr>
          <w:rFonts w:ascii="Arial" w:hAnsi="Arial" w:cs="Arial"/>
          <w:sz w:val="22"/>
        </w:rPr>
      </w:pPr>
      <w:r>
        <w:rPr>
          <w:rFonts w:ascii="Arial" w:hAnsi="Arial" w:cs="Arial"/>
          <w:sz w:val="22"/>
        </w:rPr>
        <w:t>Clear</w:t>
      </w:r>
      <w:r w:rsidR="007F71F2" w:rsidRPr="008548F8">
        <w:rPr>
          <w:rFonts w:ascii="Arial" w:hAnsi="Arial" w:cs="Arial"/>
          <w:sz w:val="22"/>
        </w:rPr>
        <w:t xml:space="preserve"> investment choices based on a validated view of future technology development and resources required to access this technology in a timely manner</w:t>
      </w:r>
    </w:p>
    <w:p w14:paraId="08E7B376" w14:textId="0D8515B9" w:rsidR="007F71F2" w:rsidRPr="008548F8" w:rsidRDefault="007F71F2" w:rsidP="00D70ED1">
      <w:pPr>
        <w:pStyle w:val="ListParagraph"/>
        <w:numPr>
          <w:ilvl w:val="0"/>
          <w:numId w:val="1"/>
        </w:numPr>
        <w:spacing w:before="100" w:beforeAutospacing="1"/>
        <w:rPr>
          <w:rFonts w:ascii="Arial" w:hAnsi="Arial" w:cs="Arial"/>
          <w:sz w:val="22"/>
        </w:rPr>
      </w:pPr>
      <w:r w:rsidRPr="008548F8">
        <w:rPr>
          <w:rFonts w:ascii="Arial" w:hAnsi="Arial" w:cs="Arial"/>
          <w:sz w:val="22"/>
        </w:rPr>
        <w:t>Reduce development costs through less wasted effort</w:t>
      </w:r>
    </w:p>
    <w:p w14:paraId="124C2070" w14:textId="51AE48E7" w:rsidR="007F71F2" w:rsidRPr="008548F8" w:rsidRDefault="007F71F2" w:rsidP="00D70ED1">
      <w:pPr>
        <w:pStyle w:val="ListParagraph"/>
        <w:numPr>
          <w:ilvl w:val="0"/>
          <w:numId w:val="1"/>
        </w:numPr>
        <w:spacing w:before="100" w:beforeAutospacing="1"/>
        <w:rPr>
          <w:rFonts w:ascii="Arial" w:hAnsi="Arial" w:cs="Arial"/>
          <w:sz w:val="22"/>
        </w:rPr>
      </w:pPr>
      <w:r w:rsidRPr="008548F8">
        <w:rPr>
          <w:rFonts w:ascii="Arial" w:hAnsi="Arial" w:cs="Arial"/>
          <w:sz w:val="22"/>
        </w:rPr>
        <w:t xml:space="preserve">Solid basis for capability development decisions – agreeing what is essential </w:t>
      </w:r>
      <w:r w:rsidR="00685B3B" w:rsidRPr="008548F8">
        <w:rPr>
          <w:rFonts w:ascii="Arial" w:hAnsi="Arial" w:cs="Arial"/>
          <w:sz w:val="22"/>
        </w:rPr>
        <w:t>to keep ‘in-ho</w:t>
      </w:r>
      <w:r w:rsidRPr="008548F8">
        <w:rPr>
          <w:rFonts w:ascii="Arial" w:hAnsi="Arial" w:cs="Arial"/>
          <w:sz w:val="22"/>
        </w:rPr>
        <w:t>use’ and what can be sourced externally</w:t>
      </w:r>
    </w:p>
    <w:p w14:paraId="5563E1AA" w14:textId="7C98E3B9" w:rsidR="00D70ED1" w:rsidRDefault="00316971" w:rsidP="00D85B13">
      <w:pPr>
        <w:pStyle w:val="Heading1"/>
        <w:spacing w:before="240"/>
        <w:rPr>
          <w:rFonts w:ascii="Arial" w:hAnsi="Arial" w:cs="Arial"/>
        </w:rPr>
      </w:pPr>
      <w:r>
        <w:rPr>
          <w:rFonts w:ascii="Arial" w:hAnsi="Arial" w:cs="Arial"/>
        </w:rPr>
        <w:t>What’s important in building a roadmap for your company</w:t>
      </w:r>
      <w:r w:rsidR="00685B3B" w:rsidRPr="00685B3B">
        <w:rPr>
          <w:rFonts w:ascii="Arial" w:hAnsi="Arial" w:cs="Arial"/>
        </w:rPr>
        <w:t>?</w:t>
      </w:r>
    </w:p>
    <w:p w14:paraId="6385EC5B" w14:textId="0912CA43" w:rsidR="00685B3B" w:rsidRPr="008548F8" w:rsidRDefault="00925ED1" w:rsidP="00685B3B">
      <w:pPr>
        <w:spacing w:before="100" w:beforeAutospacing="1"/>
        <w:rPr>
          <w:rFonts w:ascii="Arial" w:hAnsi="Arial" w:cs="Arial"/>
          <w:sz w:val="22"/>
        </w:rPr>
      </w:pPr>
      <w:r w:rsidRPr="008548F8">
        <w:rPr>
          <w:rFonts w:ascii="Arial" w:hAnsi="Arial" w:cs="Arial"/>
          <w:noProof/>
          <w:sz w:val="22"/>
          <w:lang w:val="en-GB" w:eastAsia="en-GB"/>
        </w:rPr>
        <w:drawing>
          <wp:anchor distT="0" distB="0" distL="114300" distR="114300" simplePos="0" relativeHeight="251664384" behindDoc="0" locked="0" layoutInCell="1" allowOverlap="1" wp14:anchorId="20B005B0" wp14:editId="08BAF0FE">
            <wp:simplePos x="0" y="0"/>
            <wp:positionH relativeFrom="column">
              <wp:posOffset>34925</wp:posOffset>
            </wp:positionH>
            <wp:positionV relativeFrom="paragraph">
              <wp:posOffset>200025</wp:posOffset>
            </wp:positionV>
            <wp:extent cx="1612900" cy="2342515"/>
            <wp:effectExtent l="0" t="0" r="12700" b="0"/>
            <wp:wrapTight wrapText="bothSides">
              <wp:wrapPolygon edited="0">
                <wp:start x="0" y="0"/>
                <wp:lineTo x="0" y="21313"/>
                <wp:lineTo x="21430" y="21313"/>
                <wp:lineTo x="214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3154618Medium.jpg"/>
                    <pic:cNvPicPr/>
                  </pic:nvPicPr>
                  <pic:blipFill>
                    <a:blip r:embed="rId9">
                      <a:extLst>
                        <a:ext uri="{28A0092B-C50C-407E-A947-70E740481C1C}">
                          <a14:useLocalDpi xmlns:a14="http://schemas.microsoft.com/office/drawing/2010/main" val="0"/>
                        </a:ext>
                      </a:extLst>
                    </a:blip>
                    <a:stretch>
                      <a:fillRect/>
                    </a:stretch>
                  </pic:blipFill>
                  <pic:spPr>
                    <a:xfrm>
                      <a:off x="0" y="0"/>
                      <a:ext cx="1612900" cy="2342515"/>
                    </a:xfrm>
                    <a:prstGeom prst="rect">
                      <a:avLst/>
                    </a:prstGeom>
                  </pic:spPr>
                </pic:pic>
              </a:graphicData>
            </a:graphic>
            <wp14:sizeRelH relativeFrom="page">
              <wp14:pctWidth>0</wp14:pctWidth>
            </wp14:sizeRelH>
            <wp14:sizeRelV relativeFrom="page">
              <wp14:pctHeight>0</wp14:pctHeight>
            </wp14:sizeRelV>
          </wp:anchor>
        </w:drawing>
      </w:r>
      <w:r w:rsidR="00316971" w:rsidRPr="008548F8">
        <w:rPr>
          <w:rFonts w:ascii="Arial" w:hAnsi="Arial" w:cs="Arial"/>
          <w:sz w:val="22"/>
        </w:rPr>
        <w:t xml:space="preserve">Many of the technology roadmaps </w:t>
      </w:r>
      <w:r w:rsidR="00D14CE0" w:rsidRPr="008548F8">
        <w:rPr>
          <w:rFonts w:ascii="Arial" w:hAnsi="Arial" w:cs="Arial"/>
          <w:sz w:val="22"/>
        </w:rPr>
        <w:t xml:space="preserve">that </w:t>
      </w:r>
      <w:r w:rsidR="00316971" w:rsidRPr="008548F8">
        <w:rPr>
          <w:rFonts w:ascii="Arial" w:hAnsi="Arial" w:cs="Arial"/>
          <w:sz w:val="22"/>
        </w:rPr>
        <w:t xml:space="preserve">have been published have been developed for national/regional governments or industry sector </w:t>
      </w:r>
      <w:r w:rsidR="005F51E7" w:rsidRPr="008548F8">
        <w:rPr>
          <w:rFonts w:ascii="Arial" w:hAnsi="Arial" w:cs="Arial"/>
          <w:sz w:val="22"/>
        </w:rPr>
        <w:t>groups</w:t>
      </w:r>
      <w:r w:rsidR="00316971" w:rsidRPr="008548F8">
        <w:rPr>
          <w:rFonts w:ascii="Arial" w:hAnsi="Arial" w:cs="Arial"/>
          <w:sz w:val="22"/>
        </w:rPr>
        <w:t xml:space="preserve">. These broad studies engage a large number of experts and draw conclusions that are useful for the economy </w:t>
      </w:r>
      <w:r w:rsidR="00316971" w:rsidRPr="008548F8">
        <w:rPr>
          <w:rFonts w:ascii="Arial" w:hAnsi="Arial" w:cs="Arial"/>
          <w:i/>
          <w:sz w:val="22"/>
        </w:rPr>
        <w:t>as a whole</w:t>
      </w:r>
      <w:r w:rsidR="00316971" w:rsidRPr="008548F8">
        <w:rPr>
          <w:rFonts w:ascii="Arial" w:hAnsi="Arial" w:cs="Arial"/>
          <w:sz w:val="22"/>
        </w:rPr>
        <w:t>. If you’re in a business, no matter how large, these types of exer</w:t>
      </w:r>
      <w:r w:rsidR="005F51E7" w:rsidRPr="008548F8">
        <w:rPr>
          <w:rFonts w:ascii="Arial" w:hAnsi="Arial" w:cs="Arial"/>
          <w:sz w:val="22"/>
        </w:rPr>
        <w:t xml:space="preserve">cises are </w:t>
      </w:r>
      <w:r w:rsidR="00F4656B">
        <w:rPr>
          <w:rFonts w:ascii="Arial" w:hAnsi="Arial" w:cs="Arial"/>
          <w:sz w:val="22"/>
        </w:rPr>
        <w:t xml:space="preserve">usually </w:t>
      </w:r>
      <w:r w:rsidR="005F51E7" w:rsidRPr="008548F8">
        <w:rPr>
          <w:rFonts w:ascii="Arial" w:hAnsi="Arial" w:cs="Arial"/>
          <w:sz w:val="22"/>
        </w:rPr>
        <w:t xml:space="preserve">beyond your resources. Furthermore, </w:t>
      </w:r>
      <w:r w:rsidR="00D85B13" w:rsidRPr="008548F8">
        <w:rPr>
          <w:rFonts w:ascii="Arial" w:hAnsi="Arial" w:cs="Arial"/>
          <w:sz w:val="22"/>
        </w:rPr>
        <w:t>they are not directly connected to your own company’s business strategy and they</w:t>
      </w:r>
      <w:r w:rsidR="005F51E7" w:rsidRPr="008548F8">
        <w:rPr>
          <w:rFonts w:ascii="Arial" w:hAnsi="Arial" w:cs="Arial"/>
          <w:sz w:val="22"/>
        </w:rPr>
        <w:t xml:space="preserve"> don’t give the level of implementation detail required to commit funds or resources</w:t>
      </w:r>
      <w:r w:rsidR="00D85B13" w:rsidRPr="008548F8">
        <w:rPr>
          <w:rFonts w:ascii="Arial" w:hAnsi="Arial" w:cs="Arial"/>
          <w:sz w:val="22"/>
        </w:rPr>
        <w:t>.</w:t>
      </w:r>
    </w:p>
    <w:p w14:paraId="54FAA738" w14:textId="05B5F9BE" w:rsidR="00316971" w:rsidRPr="008548F8" w:rsidRDefault="00316971" w:rsidP="00685B3B">
      <w:pPr>
        <w:spacing w:before="100" w:beforeAutospacing="1"/>
        <w:rPr>
          <w:sz w:val="22"/>
        </w:rPr>
      </w:pPr>
      <w:r w:rsidRPr="008548F8">
        <w:rPr>
          <w:rFonts w:ascii="Arial" w:hAnsi="Arial" w:cs="Arial"/>
          <w:sz w:val="22"/>
        </w:rPr>
        <w:t>What’s required is an approach to roadmapping that is solidly grounded in the needs of the business, blends internal and external expert opinion</w:t>
      </w:r>
      <w:r w:rsidR="005F51E7" w:rsidRPr="008548F8">
        <w:rPr>
          <w:rFonts w:ascii="Arial" w:hAnsi="Arial" w:cs="Arial"/>
          <w:sz w:val="22"/>
        </w:rPr>
        <w:t xml:space="preserve">, extends this with </w:t>
      </w:r>
      <w:r w:rsidR="00F4656B">
        <w:rPr>
          <w:rFonts w:ascii="Arial" w:hAnsi="Arial" w:cs="Arial"/>
          <w:sz w:val="22"/>
        </w:rPr>
        <w:t>quantitative</w:t>
      </w:r>
      <w:r w:rsidR="005F51E7" w:rsidRPr="008548F8">
        <w:rPr>
          <w:rFonts w:ascii="Arial" w:hAnsi="Arial" w:cs="Arial"/>
          <w:sz w:val="22"/>
        </w:rPr>
        <w:t xml:space="preserve"> citation and patent analysis</w:t>
      </w:r>
      <w:r w:rsidR="007C56CF" w:rsidRPr="008548F8">
        <w:rPr>
          <w:rFonts w:ascii="Arial" w:hAnsi="Arial" w:cs="Arial"/>
          <w:sz w:val="22"/>
        </w:rPr>
        <w:t>, builds scenarios that are commercially relevant, and describes choices and investment plans that help senior executives make confident decisions.</w:t>
      </w:r>
      <w:r w:rsidR="00A14735" w:rsidRPr="008548F8">
        <w:rPr>
          <w:sz w:val="22"/>
        </w:rPr>
        <w:t xml:space="preserve"> </w:t>
      </w:r>
    </w:p>
    <w:p w14:paraId="77C60707" w14:textId="7822C661" w:rsidR="005F51E7" w:rsidRPr="00300F5F" w:rsidRDefault="00A23BAD" w:rsidP="005F51E7">
      <w:pPr>
        <w:pStyle w:val="Heading1"/>
        <w:rPr>
          <w:rFonts w:ascii="Arial" w:hAnsi="Arial" w:cs="Arial"/>
        </w:rPr>
      </w:pPr>
      <w:r>
        <w:rPr>
          <w:rFonts w:ascii="Arial" w:hAnsi="Arial" w:cs="Arial"/>
          <w:noProof/>
          <w:lang w:val="en-GB" w:eastAsia="en-GB"/>
        </w:rPr>
        <w:lastRenderedPageBreak/>
        <w:drawing>
          <wp:anchor distT="0" distB="0" distL="114300" distR="114300" simplePos="0" relativeHeight="251673600" behindDoc="0" locked="0" layoutInCell="1" allowOverlap="1" wp14:anchorId="69217D95" wp14:editId="44DBB131">
            <wp:simplePos x="0" y="0"/>
            <wp:positionH relativeFrom="column">
              <wp:posOffset>5615305</wp:posOffset>
            </wp:positionH>
            <wp:positionV relativeFrom="paragraph">
              <wp:posOffset>8702675</wp:posOffset>
            </wp:positionV>
            <wp:extent cx="1007110" cy="99377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711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8F8">
        <w:rPr>
          <w:rFonts w:ascii="Arial" w:hAnsi="Arial" w:cs="Arial"/>
          <w:noProof/>
          <w:lang w:val="en-GB" w:eastAsia="en-GB"/>
        </w:rPr>
        <mc:AlternateContent>
          <mc:Choice Requires="wps">
            <w:drawing>
              <wp:anchor distT="0" distB="0" distL="114300" distR="114300" simplePos="0" relativeHeight="251667456" behindDoc="1" locked="0" layoutInCell="1" allowOverlap="1" wp14:anchorId="4FB5165C" wp14:editId="4869D698">
                <wp:simplePos x="0" y="0"/>
                <wp:positionH relativeFrom="column">
                  <wp:posOffset>-243027</wp:posOffset>
                </wp:positionH>
                <wp:positionV relativeFrom="paragraph">
                  <wp:posOffset>-181610</wp:posOffset>
                </wp:positionV>
                <wp:extent cx="7120055" cy="10017203"/>
                <wp:effectExtent l="50800" t="25400" r="68580" b="92075"/>
                <wp:wrapNone/>
                <wp:docPr id="12" name="Rectangle 12"/>
                <wp:cNvGraphicFramePr/>
                <a:graphic xmlns:a="http://schemas.openxmlformats.org/drawingml/2006/main">
                  <a:graphicData uri="http://schemas.microsoft.com/office/word/2010/wordprocessingShape">
                    <wps:wsp>
                      <wps:cNvSpPr/>
                      <wps:spPr>
                        <a:xfrm>
                          <a:off x="0" y="0"/>
                          <a:ext cx="7120055" cy="10017203"/>
                        </a:xfrm>
                        <a:prstGeom prst="rect">
                          <a:avLst/>
                        </a:prstGeom>
                        <a:solidFill>
                          <a:schemeClr val="bg1"/>
                        </a:solidFill>
                        <a:ln w="28575"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2" o:spid="_x0000_s1026" style="position:absolute;margin-left:-19.1pt;margin-top:-14.25pt;width:560.65pt;height:78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" fillcolor="white [3212]" strokecolor="#4579b8 [3044]" strokeweight="2.25pt">
                <v:shadow on="t" opacity="22937f" mv:blur="40000f" origin=",.5" offset="0,23000emu"/>
              </v:rect>
            </w:pict>
          </mc:Fallback>
        </mc:AlternateContent>
      </w:r>
      <w:r w:rsidR="005F51E7" w:rsidRPr="00300F5F">
        <w:rPr>
          <w:rFonts w:ascii="Arial" w:hAnsi="Arial" w:cs="Arial"/>
        </w:rPr>
        <w:t>Outline of approach to roadmapping</w:t>
      </w:r>
    </w:p>
    <w:p w14:paraId="7935BFED" w14:textId="58509806" w:rsidR="005F51E7" w:rsidRPr="008548F8" w:rsidRDefault="008B1081" w:rsidP="00300F5F">
      <w:pPr>
        <w:spacing w:before="100" w:beforeAutospacing="1"/>
        <w:rPr>
          <w:rFonts w:ascii="Arial" w:hAnsi="Arial" w:cs="Arial"/>
          <w:sz w:val="22"/>
        </w:rPr>
      </w:pPr>
      <w:r w:rsidRPr="008548F8">
        <w:rPr>
          <w:rFonts w:ascii="Arial" w:hAnsi="Arial" w:cs="Arial"/>
          <w:sz w:val="22"/>
        </w:rPr>
        <w:t xml:space="preserve">The essence of technology roadmapping is quite simple. Identify the scope of technology to roadmap, create the roadmap, apply the roadmap data to future commercial scenarios, </w:t>
      </w:r>
      <w:r w:rsidR="000544D8" w:rsidRPr="008548F8">
        <w:rPr>
          <w:rFonts w:ascii="Arial" w:hAnsi="Arial" w:cs="Arial"/>
          <w:sz w:val="22"/>
        </w:rPr>
        <w:t>and then</w:t>
      </w:r>
      <w:r w:rsidRPr="008548F8">
        <w:rPr>
          <w:rFonts w:ascii="Arial" w:hAnsi="Arial" w:cs="Arial"/>
          <w:sz w:val="22"/>
        </w:rPr>
        <w:t xml:space="preserve"> make your investment choices. You’ll see a lot written about multiple-layered roadmaps linking to market trends, product pipelines </w:t>
      </w:r>
      <w:r w:rsidRPr="008548F8">
        <w:rPr>
          <w:rFonts w:ascii="Arial" w:hAnsi="Arial" w:cs="Arial"/>
          <w:i/>
          <w:sz w:val="22"/>
        </w:rPr>
        <w:t>etc.</w:t>
      </w:r>
      <w:r w:rsidRPr="008548F8">
        <w:rPr>
          <w:rFonts w:ascii="Arial" w:hAnsi="Arial" w:cs="Arial"/>
          <w:sz w:val="22"/>
        </w:rPr>
        <w:t xml:space="preserve"> but the core of what you need to do is build a view of the future based on expert opinion and quantitative data, then apply it to your business context.</w:t>
      </w:r>
      <w:r w:rsidR="008548F8">
        <w:rPr>
          <w:rFonts w:ascii="Arial" w:hAnsi="Arial" w:cs="Arial"/>
          <w:sz w:val="22"/>
        </w:rPr>
        <w:t xml:space="preserve"> It is this application that is often missing, leading to lack of commitment to implementation across the organization. </w:t>
      </w:r>
    </w:p>
    <w:p w14:paraId="1DAD4F06" w14:textId="63E11153" w:rsidR="00601259" w:rsidRPr="008548F8" w:rsidRDefault="008548F8" w:rsidP="00300F5F">
      <w:pPr>
        <w:spacing w:before="100" w:beforeAutospacing="1"/>
        <w:rPr>
          <w:rFonts w:ascii="Arial" w:hAnsi="Arial" w:cs="Arial"/>
          <w:sz w:val="22"/>
        </w:rPr>
      </w:pPr>
      <w:r>
        <w:rPr>
          <w:rFonts w:ascii="Arial" w:hAnsi="Arial" w:cs="Arial"/>
          <w:sz w:val="22"/>
        </w:rPr>
        <w:t xml:space="preserve">It’s important to leverage external expertise in building a roadmap – we usually work with a dozen or so </w:t>
      </w:r>
      <w:r w:rsidR="00F4656B">
        <w:rPr>
          <w:rFonts w:ascii="Arial" w:hAnsi="Arial" w:cs="Arial"/>
          <w:sz w:val="22"/>
        </w:rPr>
        <w:t>external subject matter</w:t>
      </w:r>
      <w:r>
        <w:rPr>
          <w:rFonts w:ascii="Arial" w:hAnsi="Arial" w:cs="Arial"/>
          <w:sz w:val="22"/>
        </w:rPr>
        <w:t xml:space="preserve"> experts. </w:t>
      </w:r>
      <w:r w:rsidR="00601259" w:rsidRPr="008548F8">
        <w:rPr>
          <w:rFonts w:ascii="Arial" w:hAnsi="Arial" w:cs="Arial"/>
          <w:sz w:val="22"/>
        </w:rPr>
        <w:t>Assembling an external expert panel to support the development of the roadmap is valuable in at least two ways: you will gain acces</w:t>
      </w:r>
      <w:r w:rsidR="00F4656B">
        <w:rPr>
          <w:rFonts w:ascii="Arial" w:hAnsi="Arial" w:cs="Arial"/>
          <w:sz w:val="22"/>
        </w:rPr>
        <w:t>s to a wider set of insights or solutions</w:t>
      </w:r>
      <w:r w:rsidR="00601259" w:rsidRPr="008548F8">
        <w:rPr>
          <w:rFonts w:ascii="Arial" w:hAnsi="Arial" w:cs="Arial"/>
          <w:sz w:val="22"/>
        </w:rPr>
        <w:t>, thus creating new possibilities; you will also create a technology asset in terms of new partners for the future.</w:t>
      </w:r>
    </w:p>
    <w:p w14:paraId="399141BD" w14:textId="74F51BDD" w:rsidR="00601259" w:rsidRPr="008548F8" w:rsidRDefault="00C72BBD" w:rsidP="00300F5F">
      <w:pPr>
        <w:spacing w:before="100" w:beforeAutospacing="1"/>
        <w:rPr>
          <w:rFonts w:ascii="Arial" w:hAnsi="Arial" w:cs="Arial"/>
          <w:sz w:val="22"/>
        </w:rPr>
      </w:pPr>
      <w:r>
        <w:rPr>
          <w:rFonts w:ascii="Arial" w:hAnsi="Arial" w:cs="Arial"/>
          <w:noProof/>
          <w:sz w:val="22"/>
          <w:lang w:val="en-GB" w:eastAsia="en-GB"/>
        </w:rPr>
        <w:drawing>
          <wp:anchor distT="0" distB="0" distL="114300" distR="114300" simplePos="0" relativeHeight="251676672" behindDoc="0" locked="0" layoutInCell="1" allowOverlap="1" wp14:anchorId="2E6085C5" wp14:editId="3EA751C1">
            <wp:simplePos x="0" y="0"/>
            <wp:positionH relativeFrom="column">
              <wp:posOffset>2889885</wp:posOffset>
            </wp:positionH>
            <wp:positionV relativeFrom="paragraph">
              <wp:posOffset>40640</wp:posOffset>
            </wp:positionV>
            <wp:extent cx="3750945" cy="1527175"/>
            <wp:effectExtent l="0" t="0" r="8255" b="0"/>
            <wp:wrapTight wrapText="bothSides">
              <wp:wrapPolygon edited="0">
                <wp:start x="0" y="0"/>
                <wp:lineTo x="0" y="21196"/>
                <wp:lineTo x="21501" y="21196"/>
                <wp:lineTo x="21501" y="3593"/>
                <wp:lineTo x="209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echMapSM process diagram 300311.png"/>
                    <pic:cNvPicPr/>
                  </pic:nvPicPr>
                  <pic:blipFill>
                    <a:blip r:embed="rId11">
                      <a:extLst>
                        <a:ext uri="{28A0092B-C50C-407E-A947-70E740481C1C}">
                          <a14:useLocalDpi xmlns:a14="http://schemas.microsoft.com/office/drawing/2010/main" val="0"/>
                        </a:ext>
                      </a:extLst>
                    </a:blip>
                    <a:stretch>
                      <a:fillRect/>
                    </a:stretch>
                  </pic:blipFill>
                  <pic:spPr>
                    <a:xfrm>
                      <a:off x="0" y="0"/>
                      <a:ext cx="3750945" cy="1527175"/>
                    </a:xfrm>
                    <a:prstGeom prst="rect">
                      <a:avLst/>
                    </a:prstGeom>
                  </pic:spPr>
                </pic:pic>
              </a:graphicData>
            </a:graphic>
            <wp14:sizeRelH relativeFrom="page">
              <wp14:pctWidth>0</wp14:pctWidth>
            </wp14:sizeRelH>
            <wp14:sizeRelV relativeFrom="page">
              <wp14:pctHeight>0</wp14:pctHeight>
            </wp14:sizeRelV>
          </wp:anchor>
        </w:drawing>
      </w:r>
      <w:r w:rsidR="008548F8">
        <w:rPr>
          <w:rFonts w:ascii="Arial" w:hAnsi="Arial" w:cs="Arial"/>
          <w:sz w:val="22"/>
        </w:rPr>
        <w:t xml:space="preserve">When delivered well, the </w:t>
      </w:r>
      <w:r w:rsidR="00601259" w:rsidRPr="008548F8">
        <w:rPr>
          <w:rFonts w:ascii="Arial" w:hAnsi="Arial" w:cs="Arial"/>
          <w:sz w:val="22"/>
        </w:rPr>
        <w:t xml:space="preserve">roadmapping process </w:t>
      </w:r>
      <w:r w:rsidR="008548F8">
        <w:rPr>
          <w:rFonts w:ascii="Arial" w:hAnsi="Arial" w:cs="Arial"/>
          <w:sz w:val="22"/>
        </w:rPr>
        <w:t xml:space="preserve">moves beyond just being a decision support tool. It becomes an integral part of </w:t>
      </w:r>
      <w:r w:rsidR="00601259" w:rsidRPr="008548F8">
        <w:rPr>
          <w:rFonts w:ascii="Arial" w:hAnsi="Arial" w:cs="Arial"/>
          <w:sz w:val="22"/>
        </w:rPr>
        <w:t>unleashing creative insights and providing the basis for developing new and valuable intellectual property (IP).</w:t>
      </w:r>
      <w:r w:rsidR="008548F8">
        <w:rPr>
          <w:rFonts w:ascii="Arial" w:hAnsi="Arial" w:cs="Arial"/>
          <w:sz w:val="22"/>
        </w:rPr>
        <w:t xml:space="preserve"> It helps answer the question ‘</w:t>
      </w:r>
      <w:r w:rsidR="008548F8" w:rsidRPr="008548F8">
        <w:rPr>
          <w:rFonts w:ascii="Arial" w:hAnsi="Arial" w:cs="Arial"/>
          <w:i/>
          <w:sz w:val="22"/>
        </w:rPr>
        <w:t>what might be possible?’</w:t>
      </w:r>
    </w:p>
    <w:p w14:paraId="2A884639" w14:textId="3A2135B3" w:rsidR="00601259" w:rsidRDefault="00601259" w:rsidP="00601259">
      <w:pPr>
        <w:pStyle w:val="Heading1"/>
        <w:rPr>
          <w:rFonts w:ascii="Arial" w:hAnsi="Arial" w:cs="Arial"/>
        </w:rPr>
      </w:pPr>
      <w:r w:rsidRPr="00601259">
        <w:rPr>
          <w:rFonts w:ascii="Arial" w:hAnsi="Arial" w:cs="Arial"/>
        </w:rPr>
        <w:t>Distinctive features of nu Angle’s approach to roadmapping</w:t>
      </w:r>
    </w:p>
    <w:p w14:paraId="51C1250E" w14:textId="11983F11" w:rsidR="003F2924" w:rsidRPr="008548F8" w:rsidRDefault="008548F8" w:rsidP="00601259">
      <w:pPr>
        <w:spacing w:before="100" w:beforeAutospacing="1"/>
        <w:rPr>
          <w:rFonts w:ascii="Arial" w:hAnsi="Arial" w:cs="Arial"/>
          <w:sz w:val="22"/>
        </w:rPr>
      </w:pPr>
      <w:r>
        <w:rPr>
          <w:rFonts w:ascii="Arial" w:hAnsi="Arial" w:cs="Arial"/>
          <w:sz w:val="22"/>
        </w:rPr>
        <w:t>At nu Angle, w</w:t>
      </w:r>
      <w:r w:rsidR="00601259" w:rsidRPr="008548F8">
        <w:rPr>
          <w:rFonts w:ascii="Arial" w:hAnsi="Arial" w:cs="Arial"/>
          <w:sz w:val="22"/>
        </w:rPr>
        <w:t xml:space="preserve">e have worked in technology and innovation management for </w:t>
      </w:r>
      <w:r w:rsidR="003B647D" w:rsidRPr="008548F8">
        <w:rPr>
          <w:rFonts w:ascii="Arial" w:hAnsi="Arial" w:cs="Arial"/>
          <w:sz w:val="22"/>
        </w:rPr>
        <w:t>over a quarter of a century and have watched technology roadmapping emerge as a tool for technology rich companies. In recent years, use of the approach has broadened immensely and brought with it a need to expand the tool beyond the arena of R&amp;D. Consequently, we have devised an approach that starts with the commercial priorities of a business and builds investment scenarios to enable executive teams to make clear choices. We are also conscious that companies want to move as quickly as possible to implementation. The scenario building involves resourced action plans – executives can then make informed choices based on resource and cost estimates for implementation.</w:t>
      </w:r>
      <w:r w:rsidR="003F2924" w:rsidRPr="008548F8">
        <w:rPr>
          <w:rFonts w:ascii="Arial" w:hAnsi="Arial" w:cs="Arial"/>
          <w:sz w:val="22"/>
        </w:rPr>
        <w:t xml:space="preserve"> A realistic choice, rather than a ‘wish list’ that is impossible to fulfill.</w:t>
      </w:r>
      <w:r>
        <w:rPr>
          <w:rFonts w:ascii="Arial" w:hAnsi="Arial" w:cs="Arial"/>
          <w:sz w:val="22"/>
        </w:rPr>
        <w:t xml:space="preserve"> </w:t>
      </w:r>
      <w:r w:rsidR="003F2924" w:rsidRPr="008548F8">
        <w:rPr>
          <w:rFonts w:ascii="Arial" w:hAnsi="Arial" w:cs="Arial"/>
          <w:sz w:val="22"/>
        </w:rPr>
        <w:t>The following are unique features for our roadmapping approach:</w:t>
      </w:r>
    </w:p>
    <w:p w14:paraId="0E2CD469" w14:textId="4EC74357" w:rsidR="00D006CD" w:rsidRDefault="003F2924" w:rsidP="00D006CD">
      <w:pPr>
        <w:pStyle w:val="ListParagraph"/>
        <w:numPr>
          <w:ilvl w:val="0"/>
          <w:numId w:val="3"/>
        </w:numPr>
        <w:spacing w:before="100" w:beforeAutospacing="1"/>
        <w:rPr>
          <w:rFonts w:ascii="Arial" w:hAnsi="Arial" w:cs="Arial"/>
          <w:sz w:val="22"/>
        </w:rPr>
      </w:pPr>
      <w:r w:rsidRPr="008548F8">
        <w:rPr>
          <w:rFonts w:ascii="Arial" w:hAnsi="Arial" w:cs="Arial"/>
          <w:sz w:val="22"/>
        </w:rPr>
        <w:t xml:space="preserve">MS Excel roadmapping tool that covers initial scoping, expert input, IP analysis, roadmap creation, scenario planning and bundled implementation work packages – this is immensely more powerful than the approaches that use presentational tools </w:t>
      </w:r>
      <w:r w:rsidRPr="008548F8">
        <w:rPr>
          <w:rFonts w:ascii="Arial" w:hAnsi="Arial" w:cs="Arial"/>
          <w:i/>
          <w:sz w:val="22"/>
        </w:rPr>
        <w:t xml:space="preserve">i.e. </w:t>
      </w:r>
      <w:r w:rsidRPr="008548F8">
        <w:rPr>
          <w:rFonts w:ascii="Arial" w:hAnsi="Arial" w:cs="Arial"/>
          <w:sz w:val="22"/>
        </w:rPr>
        <w:t>MS PowerPoint</w:t>
      </w:r>
    </w:p>
    <w:p w14:paraId="77878589" w14:textId="18B82F2B" w:rsidR="008548F8" w:rsidRPr="008548F8" w:rsidRDefault="008548F8" w:rsidP="00D006CD">
      <w:pPr>
        <w:pStyle w:val="ListParagraph"/>
        <w:numPr>
          <w:ilvl w:val="0"/>
          <w:numId w:val="3"/>
        </w:numPr>
        <w:spacing w:before="100" w:beforeAutospacing="1"/>
        <w:rPr>
          <w:rFonts w:ascii="Arial" w:hAnsi="Arial" w:cs="Arial"/>
          <w:sz w:val="22"/>
        </w:rPr>
      </w:pPr>
      <w:r>
        <w:rPr>
          <w:rFonts w:ascii="Arial" w:hAnsi="Arial" w:cs="Arial"/>
          <w:sz w:val="22"/>
        </w:rPr>
        <w:t>Focus on integrating commercial priorities and strategy throughout the roadmapping process</w:t>
      </w:r>
    </w:p>
    <w:p w14:paraId="7CFDA36A" w14:textId="3F8F2F1D" w:rsidR="003F2924" w:rsidRPr="008548F8" w:rsidRDefault="003F2924" w:rsidP="003F2924">
      <w:pPr>
        <w:pStyle w:val="ListParagraph"/>
        <w:numPr>
          <w:ilvl w:val="0"/>
          <w:numId w:val="3"/>
        </w:numPr>
        <w:spacing w:before="100" w:beforeAutospacing="1"/>
        <w:rPr>
          <w:rFonts w:ascii="Arial" w:hAnsi="Arial" w:cs="Arial"/>
          <w:sz w:val="22"/>
        </w:rPr>
      </w:pPr>
      <w:r w:rsidRPr="008548F8">
        <w:rPr>
          <w:rFonts w:ascii="Arial" w:hAnsi="Arial" w:cs="Arial"/>
          <w:sz w:val="22"/>
        </w:rPr>
        <w:t>Highly efficient data capture process enabling us to condense the key collaborative working sessions with the subject matter experts down to a single (2-3 day) workshop</w:t>
      </w:r>
    </w:p>
    <w:p w14:paraId="730F4FA3" w14:textId="287E52FD" w:rsidR="003F2924" w:rsidRPr="008548F8" w:rsidRDefault="003F2924" w:rsidP="003F2924">
      <w:pPr>
        <w:pStyle w:val="ListParagraph"/>
        <w:numPr>
          <w:ilvl w:val="0"/>
          <w:numId w:val="3"/>
        </w:numPr>
        <w:spacing w:before="100" w:beforeAutospacing="1"/>
        <w:rPr>
          <w:rFonts w:ascii="Arial" w:hAnsi="Arial" w:cs="Arial"/>
          <w:sz w:val="22"/>
        </w:rPr>
      </w:pPr>
      <w:r w:rsidRPr="008548F8">
        <w:rPr>
          <w:rFonts w:ascii="Arial" w:hAnsi="Arial" w:cs="Arial"/>
          <w:sz w:val="22"/>
        </w:rPr>
        <w:t xml:space="preserve">Strong </w:t>
      </w:r>
      <w:r w:rsidR="008548F8">
        <w:rPr>
          <w:rFonts w:ascii="Arial" w:hAnsi="Arial" w:cs="Arial"/>
          <w:sz w:val="22"/>
        </w:rPr>
        <w:t>integration with</w:t>
      </w:r>
      <w:r w:rsidRPr="008548F8">
        <w:rPr>
          <w:rFonts w:ascii="Arial" w:hAnsi="Arial" w:cs="Arial"/>
          <w:sz w:val="22"/>
        </w:rPr>
        <w:t xml:space="preserve"> quantitative IP analysis through our partner </w:t>
      </w:r>
      <w:proofErr w:type="spellStart"/>
      <w:r w:rsidRPr="008548F8">
        <w:rPr>
          <w:rFonts w:ascii="Arial" w:hAnsi="Arial" w:cs="Arial"/>
          <w:sz w:val="22"/>
        </w:rPr>
        <w:t>ipCapital</w:t>
      </w:r>
      <w:proofErr w:type="spellEnd"/>
      <w:r w:rsidRPr="008548F8">
        <w:rPr>
          <w:rFonts w:ascii="Arial" w:hAnsi="Arial" w:cs="Arial"/>
          <w:sz w:val="22"/>
        </w:rPr>
        <w:t xml:space="preserve"> Group. This analysis provides broad analysis for constructing the roadmap and more focused analysis to guide action planning</w:t>
      </w:r>
    </w:p>
    <w:p w14:paraId="246FD174" w14:textId="5F3614F2" w:rsidR="00864382" w:rsidRPr="008548F8" w:rsidRDefault="00864382" w:rsidP="00864382">
      <w:pPr>
        <w:pStyle w:val="ListParagraph"/>
        <w:numPr>
          <w:ilvl w:val="0"/>
          <w:numId w:val="3"/>
        </w:numPr>
        <w:spacing w:before="100" w:beforeAutospacing="1"/>
        <w:rPr>
          <w:rFonts w:ascii="Arial" w:hAnsi="Arial" w:cs="Arial"/>
          <w:sz w:val="22"/>
        </w:rPr>
      </w:pPr>
      <w:r w:rsidRPr="008548F8">
        <w:rPr>
          <w:rFonts w:ascii="Arial" w:hAnsi="Arial" w:cs="Arial"/>
          <w:sz w:val="22"/>
        </w:rPr>
        <w:t xml:space="preserve">Emphasis on </w:t>
      </w:r>
      <w:r w:rsidR="00485390" w:rsidRPr="008548F8">
        <w:rPr>
          <w:rFonts w:ascii="Arial" w:hAnsi="Arial" w:cs="Arial"/>
          <w:sz w:val="22"/>
        </w:rPr>
        <w:t xml:space="preserve">good technology content, the </w:t>
      </w:r>
      <w:r w:rsidRPr="008548F8">
        <w:rPr>
          <w:rFonts w:ascii="Arial" w:hAnsi="Arial" w:cs="Arial"/>
          <w:sz w:val="22"/>
        </w:rPr>
        <w:t>creation of insights</w:t>
      </w:r>
      <w:r w:rsidR="00485390" w:rsidRPr="008548F8">
        <w:rPr>
          <w:rFonts w:ascii="Arial" w:hAnsi="Arial" w:cs="Arial"/>
          <w:sz w:val="22"/>
        </w:rPr>
        <w:t>,</w:t>
      </w:r>
      <w:r w:rsidR="00D85B13" w:rsidRPr="008548F8">
        <w:rPr>
          <w:rFonts w:ascii="Arial" w:hAnsi="Arial" w:cs="Arial"/>
          <w:sz w:val="22"/>
        </w:rPr>
        <w:t xml:space="preserve"> </w:t>
      </w:r>
      <w:r w:rsidRPr="008548F8">
        <w:rPr>
          <w:rFonts w:ascii="Arial" w:hAnsi="Arial" w:cs="Arial"/>
          <w:sz w:val="22"/>
        </w:rPr>
        <w:t xml:space="preserve">innovation </w:t>
      </w:r>
      <w:r w:rsidR="00485390" w:rsidRPr="008548F8">
        <w:rPr>
          <w:rFonts w:ascii="Arial" w:hAnsi="Arial" w:cs="Arial"/>
          <w:sz w:val="22"/>
        </w:rPr>
        <w:t xml:space="preserve">and practical implementation </w:t>
      </w:r>
      <w:r w:rsidRPr="008548F8">
        <w:rPr>
          <w:rFonts w:ascii="Arial" w:hAnsi="Arial" w:cs="Arial"/>
          <w:sz w:val="22"/>
        </w:rPr>
        <w:t>throughout the process</w:t>
      </w:r>
    </w:p>
    <w:p w14:paraId="6836CF6B" w14:textId="3B41C91A" w:rsidR="001706C5" w:rsidRPr="008548F8" w:rsidRDefault="00864382" w:rsidP="00685B3B">
      <w:pPr>
        <w:pStyle w:val="ListParagraph"/>
        <w:numPr>
          <w:ilvl w:val="0"/>
          <w:numId w:val="3"/>
        </w:numPr>
        <w:spacing w:before="100" w:beforeAutospacing="1"/>
        <w:rPr>
          <w:rFonts w:ascii="Arial" w:hAnsi="Arial" w:cs="Arial"/>
          <w:sz w:val="22"/>
        </w:rPr>
      </w:pPr>
      <w:r w:rsidRPr="008548F8">
        <w:rPr>
          <w:rFonts w:ascii="Arial" w:hAnsi="Arial" w:cs="Arial"/>
          <w:sz w:val="22"/>
        </w:rPr>
        <w:t>Executive-friendly outputs in terms of scenario plans and investment profiles where the roadmap is the supporting material, rather than the central focus of decision-making</w:t>
      </w:r>
    </w:p>
    <w:p w14:paraId="65CCB23A" w14:textId="650348A7" w:rsidR="00864382" w:rsidRPr="008548F8" w:rsidRDefault="00864382" w:rsidP="00685B3B">
      <w:pPr>
        <w:pStyle w:val="ListParagraph"/>
        <w:numPr>
          <w:ilvl w:val="0"/>
          <w:numId w:val="3"/>
        </w:numPr>
        <w:spacing w:before="100" w:beforeAutospacing="1"/>
        <w:rPr>
          <w:rFonts w:ascii="Arial" w:hAnsi="Arial" w:cs="Arial"/>
          <w:sz w:val="22"/>
        </w:rPr>
      </w:pPr>
      <w:r w:rsidRPr="008548F8">
        <w:rPr>
          <w:rFonts w:ascii="Arial" w:hAnsi="Arial" w:cs="Arial"/>
          <w:sz w:val="22"/>
        </w:rPr>
        <w:t>Well-developed approach to assembling external expert teams to support the roadmapping process – based on our existing wide network and our ability to identify and qualify very quickly, relevant experts with the right aptitude for roadmapping</w:t>
      </w:r>
    </w:p>
    <w:p w14:paraId="2E26A72E" w14:textId="158CFBDF" w:rsidR="00A23BAD" w:rsidRDefault="00864382" w:rsidP="00A23BAD">
      <w:pPr>
        <w:spacing w:before="240"/>
        <w:rPr>
          <w:rFonts w:ascii="Arial" w:hAnsi="Arial" w:cs="Arial"/>
        </w:rPr>
      </w:pPr>
      <w:r w:rsidRPr="00111668">
        <w:rPr>
          <w:rFonts w:ascii="Arial" w:hAnsi="Arial" w:cs="Arial"/>
          <w:b/>
        </w:rPr>
        <w:t>For more information, contact:</w:t>
      </w:r>
      <w:r>
        <w:rPr>
          <w:rFonts w:ascii="Arial" w:hAnsi="Arial" w:cs="Arial"/>
        </w:rPr>
        <w:t xml:space="preserve"> </w:t>
      </w:r>
      <w:proofErr w:type="spellStart"/>
      <w:r w:rsidR="00A23BAD">
        <w:rPr>
          <w:rFonts w:ascii="Arial" w:hAnsi="Arial" w:cs="Arial"/>
        </w:rPr>
        <w:t>Dr</w:t>
      </w:r>
      <w:proofErr w:type="spellEnd"/>
      <w:r w:rsidR="00A23BAD">
        <w:rPr>
          <w:rFonts w:ascii="Arial" w:hAnsi="Arial" w:cs="Arial"/>
        </w:rPr>
        <w:t xml:space="preserve"> Peter Allen</w:t>
      </w:r>
    </w:p>
    <w:p w14:paraId="3E9912B9" w14:textId="1D623766" w:rsidR="00A23BAD" w:rsidRDefault="00A23BAD" w:rsidP="00A23BAD">
      <w:pPr>
        <w:spacing w:before="240"/>
        <w:rPr>
          <w:rFonts w:ascii="Arial" w:hAnsi="Arial" w:cs="Arial"/>
        </w:rPr>
      </w:pPr>
      <w:r>
        <w:rPr>
          <w:rFonts w:ascii="Arial" w:hAnsi="Arial" w:cs="Arial"/>
        </w:rPr>
        <w:t>Email:</w:t>
      </w:r>
      <w:r w:rsidR="00864382">
        <w:rPr>
          <w:rFonts w:ascii="Arial" w:hAnsi="Arial" w:cs="Arial"/>
        </w:rPr>
        <w:t xml:space="preserve"> </w:t>
      </w:r>
      <w:hyperlink r:id="rId12" w:history="1">
        <w:r w:rsidR="00864382" w:rsidRPr="005D560B">
          <w:rPr>
            <w:rStyle w:val="Hyperlink"/>
            <w:rFonts w:ascii="Arial" w:hAnsi="Arial" w:cs="Arial"/>
          </w:rPr>
          <w:t>peter.allen@nu-angle.com</w:t>
        </w:r>
      </w:hyperlink>
      <w:r w:rsidR="00864382">
        <w:rPr>
          <w:rFonts w:ascii="Arial" w:hAnsi="Arial" w:cs="Arial"/>
        </w:rPr>
        <w:t xml:space="preserve">, </w:t>
      </w:r>
    </w:p>
    <w:p w14:paraId="7A556A0B" w14:textId="3730F003" w:rsidR="001706C5" w:rsidRPr="00316971" w:rsidRDefault="00A23BAD" w:rsidP="00A23BAD">
      <w:pPr>
        <w:spacing w:before="240"/>
      </w:pPr>
      <w:r>
        <w:rPr>
          <w:rFonts w:ascii="Arial" w:hAnsi="Arial" w:cs="Arial"/>
        </w:rPr>
        <w:t xml:space="preserve">Tel: </w:t>
      </w:r>
      <w:r w:rsidR="00864382">
        <w:rPr>
          <w:rFonts w:ascii="Arial" w:hAnsi="Arial" w:cs="Arial"/>
        </w:rPr>
        <w:t>+44 1923 268922</w:t>
      </w:r>
      <w:r>
        <w:rPr>
          <w:rFonts w:ascii="Arial" w:hAnsi="Arial" w:cs="Arial"/>
          <w:noProof/>
          <w:lang w:val="en-GB" w:eastAsia="en-GB"/>
        </w:rPr>
        <w:drawing>
          <wp:anchor distT="0" distB="0" distL="114300" distR="114300" simplePos="0" relativeHeight="251671552" behindDoc="0" locked="0" layoutInCell="1" allowOverlap="1" wp14:anchorId="6B74756F" wp14:editId="6DCA1510">
            <wp:simplePos x="0" y="0"/>
            <wp:positionH relativeFrom="column">
              <wp:posOffset>7094855</wp:posOffset>
            </wp:positionH>
            <wp:positionV relativeFrom="paragraph">
              <wp:posOffset>1619250</wp:posOffset>
            </wp:positionV>
            <wp:extent cx="1007110" cy="993775"/>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7110" cy="993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706C5" w:rsidRPr="00316971" w:rsidSect="00865521">
      <w:pgSz w:w="11900" w:h="16840"/>
      <w:pgMar w:top="851" w:right="737" w:bottom="737" w:left="73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1226A"/>
    <w:multiLevelType w:val="multilevel"/>
    <w:tmpl w:val="4E1010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561F2641"/>
    <w:multiLevelType w:val="hybridMultilevel"/>
    <w:tmpl w:val="85160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F16508"/>
    <w:multiLevelType w:val="hybridMultilevel"/>
    <w:tmpl w:val="4E10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B12"/>
    <w:rsid w:val="000544D8"/>
    <w:rsid w:val="00055B12"/>
    <w:rsid w:val="00111668"/>
    <w:rsid w:val="001706C5"/>
    <w:rsid w:val="001E0FDD"/>
    <w:rsid w:val="002F1DAB"/>
    <w:rsid w:val="00300F5F"/>
    <w:rsid w:val="0030372D"/>
    <w:rsid w:val="00316971"/>
    <w:rsid w:val="00381061"/>
    <w:rsid w:val="003B647D"/>
    <w:rsid w:val="003F2924"/>
    <w:rsid w:val="00485390"/>
    <w:rsid w:val="004A0877"/>
    <w:rsid w:val="00507D11"/>
    <w:rsid w:val="005F51E7"/>
    <w:rsid w:val="005F7E21"/>
    <w:rsid w:val="00601259"/>
    <w:rsid w:val="00623CEF"/>
    <w:rsid w:val="006376EE"/>
    <w:rsid w:val="00653732"/>
    <w:rsid w:val="00685B3B"/>
    <w:rsid w:val="006B234C"/>
    <w:rsid w:val="00763660"/>
    <w:rsid w:val="007B3D8F"/>
    <w:rsid w:val="007C56CF"/>
    <w:rsid w:val="007F71F2"/>
    <w:rsid w:val="008548F8"/>
    <w:rsid w:val="00864382"/>
    <w:rsid w:val="00865521"/>
    <w:rsid w:val="008B1081"/>
    <w:rsid w:val="008E712B"/>
    <w:rsid w:val="00925ED1"/>
    <w:rsid w:val="00A14735"/>
    <w:rsid w:val="00A23BAD"/>
    <w:rsid w:val="00A711DB"/>
    <w:rsid w:val="00AF76D1"/>
    <w:rsid w:val="00B4426F"/>
    <w:rsid w:val="00C04FFA"/>
    <w:rsid w:val="00C72BBD"/>
    <w:rsid w:val="00D006CD"/>
    <w:rsid w:val="00D14CE0"/>
    <w:rsid w:val="00D70ED1"/>
    <w:rsid w:val="00D7423B"/>
    <w:rsid w:val="00D85B13"/>
    <w:rsid w:val="00DF12AE"/>
    <w:rsid w:val="00F4656B"/>
    <w:rsid w:val="00F828EB"/>
    <w:rsid w:val="00F9401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A7F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106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B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B12"/>
    <w:rPr>
      <w:rFonts w:ascii="Lucida Grande" w:hAnsi="Lucida Grande" w:cs="Lucida Grande"/>
      <w:sz w:val="18"/>
      <w:szCs w:val="18"/>
    </w:rPr>
  </w:style>
  <w:style w:type="character" w:customStyle="1" w:styleId="Heading1Char">
    <w:name w:val="Heading 1 Char"/>
    <w:basedOn w:val="DefaultParagraphFont"/>
    <w:link w:val="Heading1"/>
    <w:uiPriority w:val="9"/>
    <w:rsid w:val="00381061"/>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70ED1"/>
    <w:pPr>
      <w:ind w:left="720"/>
      <w:contextualSpacing/>
    </w:pPr>
  </w:style>
  <w:style w:type="character" w:styleId="Hyperlink">
    <w:name w:val="Hyperlink"/>
    <w:basedOn w:val="DefaultParagraphFont"/>
    <w:uiPriority w:val="99"/>
    <w:unhideWhenUsed/>
    <w:rsid w:val="00864382"/>
    <w:rPr>
      <w:color w:val="0000FF" w:themeColor="hyperlink"/>
      <w:u w:val="single"/>
    </w:rPr>
  </w:style>
  <w:style w:type="character" w:styleId="FollowedHyperlink">
    <w:name w:val="FollowedHyperlink"/>
    <w:basedOn w:val="DefaultParagraphFont"/>
    <w:uiPriority w:val="99"/>
    <w:semiHidden/>
    <w:unhideWhenUsed/>
    <w:rsid w:val="00F4656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106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B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B12"/>
    <w:rPr>
      <w:rFonts w:ascii="Lucida Grande" w:hAnsi="Lucida Grande" w:cs="Lucida Grande"/>
      <w:sz w:val="18"/>
      <w:szCs w:val="18"/>
    </w:rPr>
  </w:style>
  <w:style w:type="character" w:customStyle="1" w:styleId="Heading1Char">
    <w:name w:val="Heading 1 Char"/>
    <w:basedOn w:val="DefaultParagraphFont"/>
    <w:link w:val="Heading1"/>
    <w:uiPriority w:val="9"/>
    <w:rsid w:val="00381061"/>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70ED1"/>
    <w:pPr>
      <w:ind w:left="720"/>
      <w:contextualSpacing/>
    </w:pPr>
  </w:style>
  <w:style w:type="character" w:styleId="Hyperlink">
    <w:name w:val="Hyperlink"/>
    <w:basedOn w:val="DefaultParagraphFont"/>
    <w:uiPriority w:val="99"/>
    <w:unhideWhenUsed/>
    <w:rsid w:val="00864382"/>
    <w:rPr>
      <w:color w:val="0000FF" w:themeColor="hyperlink"/>
      <w:u w:val="single"/>
    </w:rPr>
  </w:style>
  <w:style w:type="character" w:styleId="FollowedHyperlink">
    <w:name w:val="FollowedHyperlink"/>
    <w:basedOn w:val="DefaultParagraphFont"/>
    <w:uiPriority w:val="99"/>
    <w:semiHidden/>
    <w:unhideWhenUsed/>
    <w:rsid w:val="00F465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mailto:peter.allen@nu-angl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979</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nu Angle</Company>
  <LinksUpToDate>false</LinksUpToDate>
  <CharactersWithSpaces>6547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Allen</dc:creator>
  <cp:lastModifiedBy>Rachel</cp:lastModifiedBy>
  <cp:revision>2</cp:revision>
  <cp:lastPrinted>2011-02-18T14:54:00Z</cp:lastPrinted>
  <dcterms:created xsi:type="dcterms:W3CDTF">2012-08-23T18:59:00Z</dcterms:created>
  <dcterms:modified xsi:type="dcterms:W3CDTF">2012-08-23T18:59:00Z</dcterms:modified>
</cp:coreProperties>
</file>